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1B" w:rsidRDefault="00D4371B" w:rsidP="00FC4D4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Соглашение</w:t>
      </w:r>
    </w:p>
    <w:p w:rsidR="00D4371B" w:rsidRDefault="00D4371B" w:rsidP="00FC4D4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об использовании электронных документов</w:t>
      </w:r>
    </w:p>
    <w:p w:rsidR="00D4371B" w:rsidRDefault="00386E87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</w:t>
      </w:r>
      <w:r w:rsidR="00D4371B">
        <w:rPr>
          <w:color w:val="auto"/>
          <w:sz w:val="23"/>
          <w:szCs w:val="23"/>
        </w:rPr>
        <w:t>кционерное общество «</w:t>
      </w:r>
      <w:r w:rsidRPr="00386E87">
        <w:rPr>
          <w:color w:val="auto"/>
          <w:sz w:val="23"/>
          <w:szCs w:val="23"/>
        </w:rPr>
        <w:t>Глобус-телеком</w:t>
      </w:r>
      <w:r w:rsidR="00D4371B">
        <w:rPr>
          <w:color w:val="auto"/>
          <w:sz w:val="23"/>
          <w:szCs w:val="23"/>
        </w:rPr>
        <w:t>»» (в дальнейшем – «</w:t>
      </w:r>
      <w:r w:rsidRPr="00386E87">
        <w:rPr>
          <w:color w:val="auto"/>
          <w:sz w:val="23"/>
          <w:szCs w:val="23"/>
        </w:rPr>
        <w:t>Глобус-телеком</w:t>
      </w:r>
      <w:r w:rsidR="00D4371B">
        <w:rPr>
          <w:color w:val="auto"/>
          <w:sz w:val="23"/>
          <w:szCs w:val="23"/>
        </w:rPr>
        <w:t xml:space="preserve">»), в лице </w:t>
      </w:r>
      <w:r w:rsidR="00FC4D41">
        <w:rPr>
          <w:color w:val="auto"/>
          <w:sz w:val="23"/>
          <w:szCs w:val="23"/>
        </w:rPr>
        <w:t xml:space="preserve">Генерального директора </w:t>
      </w:r>
      <w:r w:rsidRPr="00386E87">
        <w:rPr>
          <w:color w:val="auto"/>
          <w:sz w:val="23"/>
          <w:szCs w:val="23"/>
        </w:rPr>
        <w:t>Солдатенков</w:t>
      </w:r>
      <w:r>
        <w:rPr>
          <w:color w:val="auto"/>
          <w:sz w:val="23"/>
          <w:szCs w:val="23"/>
        </w:rPr>
        <w:t>а Юрия</w:t>
      </w:r>
      <w:r w:rsidRPr="00386E87">
        <w:rPr>
          <w:color w:val="auto"/>
          <w:sz w:val="23"/>
          <w:szCs w:val="23"/>
        </w:rPr>
        <w:t xml:space="preserve"> Валентинович</w:t>
      </w:r>
      <w:r>
        <w:rPr>
          <w:color w:val="auto"/>
          <w:sz w:val="23"/>
          <w:szCs w:val="23"/>
        </w:rPr>
        <w:t>а</w:t>
      </w:r>
      <w:r w:rsidR="00D4371B">
        <w:rPr>
          <w:color w:val="auto"/>
          <w:sz w:val="23"/>
          <w:szCs w:val="23"/>
        </w:rPr>
        <w:t xml:space="preserve">, действующего на основании </w:t>
      </w:r>
      <w:r w:rsidR="00FC4D41">
        <w:rPr>
          <w:color w:val="auto"/>
          <w:sz w:val="23"/>
          <w:szCs w:val="23"/>
        </w:rPr>
        <w:t>Устава</w:t>
      </w:r>
      <w:r w:rsidR="00D4371B">
        <w:rPr>
          <w:color w:val="auto"/>
          <w:sz w:val="23"/>
          <w:szCs w:val="23"/>
        </w:rPr>
        <w:t xml:space="preserve">, заключит настоящее соглашение об использовании электронных документов (далее – «Соглашение») на нижеследующих условиях с любым лицом, присоединившимся к настоящему Соглашению согласно статье 428 Гражданского кодекса Российской Федерации. </w:t>
      </w:r>
    </w:p>
    <w:p w:rsidR="00390AB3" w:rsidRDefault="00390AB3" w:rsidP="00D4371B">
      <w:pPr>
        <w:pStyle w:val="Default"/>
        <w:rPr>
          <w:b/>
          <w:bCs/>
          <w:color w:val="auto"/>
          <w:sz w:val="23"/>
          <w:szCs w:val="23"/>
        </w:rPr>
      </w:pP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Термины и определения </w:t>
      </w: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целей настоящего Соглашения нижеизложенные термины используются в следующих значениях: </w:t>
      </w:r>
    </w:p>
    <w:p w:rsidR="00D4371B" w:rsidRDefault="00D4371B" w:rsidP="00FC4D4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1.1. </w:t>
      </w:r>
      <w:r>
        <w:rPr>
          <w:b/>
          <w:bCs/>
          <w:i/>
          <w:iCs/>
          <w:color w:val="auto"/>
          <w:sz w:val="23"/>
          <w:szCs w:val="23"/>
        </w:rPr>
        <w:t xml:space="preserve">Электронная подпись (ЭП) </w:t>
      </w:r>
      <w:r>
        <w:rPr>
          <w:color w:val="auto"/>
          <w:sz w:val="23"/>
          <w:szCs w:val="23"/>
        </w:rPr>
        <w:t xml:space="preserve">- усиленная квалифицированная электронная подпись, соответствующая требованиям Федерального закона от 06.04.2011 № 63-ФЗ «Об электронной подписи» и действующему законодательству РФ в сфере электронной подписи. </w:t>
      </w:r>
    </w:p>
    <w:p w:rsidR="00D4371B" w:rsidRDefault="00D4371B" w:rsidP="00FC4D4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1.2. </w:t>
      </w:r>
      <w:r>
        <w:rPr>
          <w:b/>
          <w:bCs/>
          <w:i/>
          <w:iCs/>
          <w:color w:val="auto"/>
          <w:sz w:val="23"/>
          <w:szCs w:val="23"/>
        </w:rPr>
        <w:t xml:space="preserve">Электронный документооборот (ЭД) </w:t>
      </w:r>
      <w:r>
        <w:rPr>
          <w:color w:val="auto"/>
          <w:sz w:val="23"/>
          <w:szCs w:val="23"/>
        </w:rPr>
        <w:t xml:space="preserve">– процесс обмена между Сторонами в системе ЭД документами, составленными в электронном виде и подписанными ЭП. </w:t>
      </w:r>
    </w:p>
    <w:p w:rsidR="00D4371B" w:rsidRDefault="00D4371B" w:rsidP="00FC4D4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1.3. </w:t>
      </w:r>
      <w:r>
        <w:rPr>
          <w:b/>
          <w:bCs/>
          <w:i/>
          <w:iCs/>
          <w:color w:val="auto"/>
          <w:sz w:val="23"/>
          <w:szCs w:val="23"/>
        </w:rPr>
        <w:t xml:space="preserve">Оператор ЭД </w:t>
      </w:r>
      <w:r>
        <w:rPr>
          <w:color w:val="auto"/>
          <w:sz w:val="23"/>
          <w:szCs w:val="23"/>
        </w:rPr>
        <w:t xml:space="preserve">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ЭД. Оператором ЭД является ООО «Компания «Тензор», АО «ПФ «СКБ Контур». </w:t>
      </w:r>
    </w:p>
    <w:p w:rsidR="00D4371B" w:rsidRDefault="00D4371B" w:rsidP="00FC4D4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1.4. </w:t>
      </w:r>
      <w:r>
        <w:rPr>
          <w:b/>
          <w:bCs/>
          <w:i/>
          <w:iCs/>
          <w:color w:val="auto"/>
          <w:sz w:val="23"/>
          <w:szCs w:val="23"/>
        </w:rPr>
        <w:t xml:space="preserve">Направляющая Сторона </w:t>
      </w:r>
      <w:r>
        <w:rPr>
          <w:color w:val="auto"/>
          <w:sz w:val="23"/>
          <w:szCs w:val="23"/>
        </w:rPr>
        <w:t xml:space="preserve">– Сторона, направляющая документ в электронном виде, подписанный ЭП, в системе ЭД по телекоммуникационным каналам связи другой Стороне. </w:t>
      </w:r>
    </w:p>
    <w:p w:rsidR="00D4371B" w:rsidRDefault="00D4371B" w:rsidP="00FC4D4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1.5. </w:t>
      </w:r>
      <w:r>
        <w:rPr>
          <w:b/>
          <w:bCs/>
          <w:i/>
          <w:iCs/>
          <w:color w:val="auto"/>
          <w:sz w:val="23"/>
          <w:szCs w:val="23"/>
        </w:rPr>
        <w:t xml:space="preserve">Получающая Сторона </w:t>
      </w:r>
      <w:r>
        <w:rPr>
          <w:color w:val="auto"/>
          <w:sz w:val="23"/>
          <w:szCs w:val="23"/>
        </w:rPr>
        <w:t xml:space="preserve">– Сторона, получающая от Направляющей Стороны документ в электронном виде, подписанный ЭП, в системе ЭД по телекоммуникационным каналам связи. </w:t>
      </w:r>
    </w:p>
    <w:p w:rsidR="00D4371B" w:rsidRDefault="00D4371B" w:rsidP="00FC4D4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1.6. </w:t>
      </w:r>
      <w:r>
        <w:rPr>
          <w:b/>
          <w:bCs/>
          <w:i/>
          <w:iCs/>
          <w:color w:val="auto"/>
          <w:sz w:val="23"/>
          <w:szCs w:val="23"/>
        </w:rPr>
        <w:t xml:space="preserve">Исходящий электронный документооборот </w:t>
      </w:r>
      <w:r>
        <w:rPr>
          <w:color w:val="auto"/>
          <w:sz w:val="23"/>
          <w:szCs w:val="23"/>
        </w:rPr>
        <w:t xml:space="preserve">– процесс отправления </w:t>
      </w:r>
      <w:r w:rsidR="009665C3">
        <w:rPr>
          <w:color w:val="auto"/>
          <w:sz w:val="23"/>
          <w:szCs w:val="23"/>
        </w:rPr>
        <w:t>Глобус-телеком</w:t>
      </w:r>
      <w:r>
        <w:rPr>
          <w:color w:val="auto"/>
          <w:sz w:val="23"/>
          <w:szCs w:val="23"/>
        </w:rPr>
        <w:t xml:space="preserve"> документов в электронном виде через систему ЭД по телекоммуникационным каналам связи другой Стороне. </w:t>
      </w: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1.7. </w:t>
      </w:r>
      <w:r>
        <w:rPr>
          <w:b/>
          <w:bCs/>
          <w:i/>
          <w:iCs/>
          <w:color w:val="auto"/>
          <w:sz w:val="23"/>
          <w:szCs w:val="23"/>
        </w:rPr>
        <w:t xml:space="preserve">Входящий электронный документооборот </w:t>
      </w:r>
      <w:r>
        <w:rPr>
          <w:color w:val="auto"/>
          <w:sz w:val="23"/>
          <w:szCs w:val="23"/>
        </w:rPr>
        <w:t xml:space="preserve">– процесс приема </w:t>
      </w:r>
      <w:r w:rsidR="009665C3">
        <w:rPr>
          <w:color w:val="auto"/>
          <w:sz w:val="23"/>
          <w:szCs w:val="23"/>
        </w:rPr>
        <w:t>Глобус-телеком</w:t>
      </w:r>
      <w:r>
        <w:rPr>
          <w:color w:val="auto"/>
          <w:sz w:val="23"/>
          <w:szCs w:val="23"/>
        </w:rPr>
        <w:t xml:space="preserve"> документов в электронном виде через систему ЭД по телекоммуникационным каналам связи от другой Стороны. </w:t>
      </w: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Предмет Соглашения и общие обязательства Сторон </w:t>
      </w: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</w:p>
    <w:p w:rsidR="00D4371B" w:rsidRDefault="00D4371B" w:rsidP="00EB02C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2.1. </w:t>
      </w:r>
      <w:r>
        <w:rPr>
          <w:color w:val="auto"/>
          <w:sz w:val="23"/>
          <w:szCs w:val="23"/>
        </w:rPr>
        <w:t xml:space="preserve">Электронный обмен документами осуществляется Сторонами в соответствии с действующим законодательством РФ, в том числе Гражданским кодексом РФ, Налоговым кодексом РФ, Федеральным законом от 06.04.2011 года N 63-ФЗ «Об электронной подписи», Приказом Министерства финансов РФ от 10.11.2015 года № 174н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подписи». </w:t>
      </w:r>
    </w:p>
    <w:p w:rsidR="00D4371B" w:rsidRDefault="00D4371B" w:rsidP="00EE413B">
      <w:pPr>
        <w:pStyle w:val="Default"/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Электронный обмен документами осуществляется в рамках обмена Сторонами, следующими документами, а именно: </w:t>
      </w:r>
    </w:p>
    <w:p w:rsidR="00EE413B" w:rsidRDefault="00D4371B" w:rsidP="00EE413B">
      <w:pPr>
        <w:pStyle w:val="Default"/>
        <w:numPr>
          <w:ilvl w:val="0"/>
          <w:numId w:val="18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Счет-фактура (в формате XML, утвержденном Приказом ФНС России от </w:t>
      </w:r>
      <w:r w:rsidR="00EE413B" w:rsidRPr="00EE413B">
        <w:rPr>
          <w:color w:val="auto"/>
          <w:sz w:val="23"/>
          <w:szCs w:val="23"/>
        </w:rPr>
        <w:t>19.12.2018 N ММВ-7-15/820@ «Об утверждении формата счета-фактуры и формата</w:t>
      </w:r>
      <w:r w:rsidR="00EE413B" w:rsidRPr="00EE413B">
        <w:rPr>
          <w:color w:val="auto"/>
          <w:sz w:val="23"/>
          <w:szCs w:val="23"/>
        </w:rPr>
        <w:br/>
        <w:t>представления документа об отгрузке товаров (выполнении работ), передаче</w:t>
      </w:r>
      <w:r w:rsidR="00EE413B" w:rsidRPr="00EE413B">
        <w:rPr>
          <w:color w:val="auto"/>
          <w:sz w:val="23"/>
          <w:szCs w:val="23"/>
        </w:rPr>
        <w:br/>
        <w:t>имущественных прав (документа об оказании услуг), включающего в себя счет-фактуру, в электронной форме» и утвержденном Приказом ФНС России от 13.04.2016 N</w:t>
      </w:r>
      <w:r w:rsidR="00EE413B" w:rsidRPr="00EE413B">
        <w:rPr>
          <w:color w:val="auto"/>
          <w:sz w:val="23"/>
          <w:szCs w:val="23"/>
        </w:rPr>
        <w:br/>
        <w:t>ММВ-7-15/189@) «Об утверждении формата корректировочного счета-фактуры и</w:t>
      </w:r>
      <w:r w:rsidR="00EE413B" w:rsidRPr="00EE413B">
        <w:rPr>
          <w:color w:val="auto"/>
          <w:sz w:val="23"/>
          <w:szCs w:val="23"/>
        </w:rPr>
        <w:br/>
        <w:t>формата представления документа об изменении стоимости отгруженных товаров</w:t>
      </w:r>
      <w:r w:rsidR="00EE413B" w:rsidRPr="00EE413B">
        <w:rPr>
          <w:color w:val="auto"/>
          <w:sz w:val="23"/>
          <w:szCs w:val="23"/>
        </w:rPr>
        <w:br/>
        <w:t>(выполненных работ, оказанных услуг), переданных имущественных прав,</w:t>
      </w:r>
      <w:r w:rsidR="00EE413B" w:rsidRPr="00EE413B">
        <w:rPr>
          <w:color w:val="auto"/>
          <w:sz w:val="23"/>
          <w:szCs w:val="23"/>
        </w:rPr>
        <w:br/>
        <w:t>включающего в себя корректировочный счет-фактуру, в электронной форме»;</w:t>
      </w:r>
    </w:p>
    <w:p w:rsidR="00D4371B" w:rsidRDefault="00EE413B" w:rsidP="00FC4D41">
      <w:pPr>
        <w:pStyle w:val="Default"/>
        <w:numPr>
          <w:ilvl w:val="0"/>
          <w:numId w:val="18"/>
        </w:numPr>
        <w:spacing w:after="47"/>
        <w:jc w:val="both"/>
        <w:rPr>
          <w:color w:val="auto"/>
          <w:sz w:val="23"/>
          <w:szCs w:val="23"/>
        </w:rPr>
      </w:pPr>
      <w:r w:rsidRPr="00EE413B">
        <w:rPr>
          <w:color w:val="auto"/>
          <w:sz w:val="23"/>
          <w:szCs w:val="23"/>
        </w:rPr>
        <w:t>Акт об оказании Услуг (в формате XML, утвержденном Приказом ФНС России от</w:t>
      </w:r>
      <w:r w:rsidRPr="00EE413B">
        <w:rPr>
          <w:color w:val="auto"/>
          <w:sz w:val="23"/>
          <w:szCs w:val="23"/>
        </w:rPr>
        <w:br/>
        <w:t>19.12.2018 N ММВ-7-15/820@ «Об утверждении формата счета-фактуры и формата</w:t>
      </w:r>
      <w:r w:rsidRPr="00EE413B">
        <w:rPr>
          <w:color w:val="auto"/>
          <w:sz w:val="23"/>
          <w:szCs w:val="23"/>
        </w:rPr>
        <w:br/>
        <w:t>представления документа об отгрузке товаров (выполнении работ), передаче</w:t>
      </w:r>
      <w:r w:rsidRPr="00EE413B">
        <w:rPr>
          <w:color w:val="auto"/>
          <w:sz w:val="23"/>
          <w:szCs w:val="23"/>
        </w:rPr>
        <w:br/>
        <w:t>имущественных прав (документа об оказании услуг), включающего в себя счет</w:t>
      </w:r>
      <w:r w:rsidR="00386E87">
        <w:rPr>
          <w:color w:val="auto"/>
          <w:sz w:val="23"/>
          <w:szCs w:val="23"/>
        </w:rPr>
        <w:t>-</w:t>
      </w:r>
      <w:r w:rsidRPr="00EE413B">
        <w:rPr>
          <w:color w:val="auto"/>
          <w:sz w:val="23"/>
          <w:szCs w:val="23"/>
        </w:rPr>
        <w:t>фактуру, в электронной форме» и утвержденном Приказом ФНС России от</w:t>
      </w:r>
      <w:r w:rsidRPr="00EE413B">
        <w:rPr>
          <w:color w:val="auto"/>
          <w:sz w:val="23"/>
          <w:szCs w:val="23"/>
        </w:rPr>
        <w:br/>
        <w:t>30.11.2015 N ММВ-7-10/552@ «Об утверждении формата представления документа</w:t>
      </w:r>
      <w:r w:rsidRPr="00EE413B">
        <w:rPr>
          <w:color w:val="auto"/>
          <w:sz w:val="23"/>
          <w:szCs w:val="23"/>
        </w:rPr>
        <w:br/>
        <w:t>о передаче результатов работ (документа об оказании услуг) в электронной форме»;</w:t>
      </w:r>
      <w:r w:rsidRPr="00EE413B">
        <w:rPr>
          <w:color w:val="auto"/>
          <w:sz w:val="23"/>
          <w:szCs w:val="23"/>
        </w:rPr>
        <w:br/>
      </w:r>
      <w:r w:rsidRPr="00EE413B">
        <w:rPr>
          <w:color w:val="auto"/>
          <w:sz w:val="23"/>
          <w:szCs w:val="23"/>
        </w:rPr>
        <w:lastRenderedPageBreak/>
        <w:sym w:font="Symbol" w:char="F0B7"/>
      </w:r>
      <w:r w:rsidRPr="00EE413B">
        <w:rPr>
          <w:color w:val="auto"/>
          <w:sz w:val="23"/>
          <w:szCs w:val="23"/>
        </w:rPr>
        <w:t xml:space="preserve"> Товарная накладная ТОРГ 12 (в формате XML, утвержденном Приказом ФНС</w:t>
      </w:r>
      <w:r w:rsidRPr="00EE413B">
        <w:rPr>
          <w:color w:val="auto"/>
          <w:sz w:val="23"/>
          <w:szCs w:val="23"/>
        </w:rPr>
        <w:br/>
        <w:t>России от 19.12.2018 N ММВ-7-15/820@ «Об утверждении формата счета-фактуры</w:t>
      </w:r>
      <w:r w:rsidRPr="00EE413B">
        <w:rPr>
          <w:color w:val="auto"/>
          <w:sz w:val="23"/>
          <w:szCs w:val="23"/>
        </w:rPr>
        <w:br/>
        <w:t>и формата представления документа об отгрузке товаров (выполнении работ),</w:t>
      </w:r>
      <w:r w:rsidRPr="00EE413B">
        <w:rPr>
          <w:color w:val="auto"/>
          <w:sz w:val="23"/>
          <w:szCs w:val="23"/>
        </w:rPr>
        <w:br/>
        <w:t>передаче имущественных прав (документа об оказании услуг), включающего в себя</w:t>
      </w:r>
      <w:r w:rsidRPr="00EE413B">
        <w:rPr>
          <w:color w:val="auto"/>
          <w:sz w:val="23"/>
          <w:szCs w:val="23"/>
        </w:rPr>
        <w:br/>
        <w:t>счет-фактуру, в электронной форме» и утвержденном Приказом ФНС России от</w:t>
      </w:r>
      <w:r w:rsidRPr="00EE413B">
        <w:rPr>
          <w:color w:val="auto"/>
          <w:sz w:val="23"/>
          <w:szCs w:val="23"/>
        </w:rPr>
        <w:br/>
        <w:t>30.11.2015 N ММВ-7-10/551@ «Об утверждении формата представления документа</w:t>
      </w:r>
      <w:r w:rsidRPr="00EE413B">
        <w:rPr>
          <w:color w:val="auto"/>
          <w:sz w:val="23"/>
          <w:szCs w:val="23"/>
        </w:rPr>
        <w:br/>
        <w:t>о передаче товаров при торговых операциях в электронной форме»;</w:t>
      </w:r>
    </w:p>
    <w:p w:rsidR="00D4371B" w:rsidRDefault="00D4371B" w:rsidP="00FC4D41">
      <w:pPr>
        <w:pStyle w:val="Default"/>
        <w:numPr>
          <w:ilvl w:val="0"/>
          <w:numId w:val="18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Акт о приемке выполненных работ (форма № КС-2); </w:t>
      </w:r>
    </w:p>
    <w:p w:rsidR="00D4371B" w:rsidRDefault="00D4371B" w:rsidP="00FC4D41">
      <w:pPr>
        <w:pStyle w:val="Default"/>
        <w:numPr>
          <w:ilvl w:val="0"/>
          <w:numId w:val="18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Справка о стоимости выполненных работ и затрат (форма № КС-3); </w:t>
      </w:r>
    </w:p>
    <w:p w:rsidR="00D4371B" w:rsidRDefault="00D4371B" w:rsidP="00FC4D41">
      <w:pPr>
        <w:pStyle w:val="Default"/>
        <w:numPr>
          <w:ilvl w:val="0"/>
          <w:numId w:val="18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Счет на оплату; </w:t>
      </w:r>
    </w:p>
    <w:p w:rsidR="00C1203B" w:rsidRPr="00C1203B" w:rsidRDefault="00C1203B" w:rsidP="00C1203B">
      <w:pPr>
        <w:pStyle w:val="1"/>
        <w:numPr>
          <w:ilvl w:val="0"/>
          <w:numId w:val="18"/>
        </w:numPr>
        <w:shd w:val="clear" w:color="auto" w:fill="auto"/>
        <w:tabs>
          <w:tab w:val="left" w:pos="1091"/>
        </w:tabs>
        <w:jc w:val="both"/>
        <w:rPr>
          <w:rFonts w:eastAsiaTheme="minorHAnsi"/>
          <w:sz w:val="23"/>
          <w:szCs w:val="23"/>
        </w:rPr>
      </w:pPr>
      <w:r w:rsidRPr="00C1203B">
        <w:rPr>
          <w:rFonts w:eastAsiaTheme="minorHAnsi"/>
          <w:sz w:val="23"/>
          <w:szCs w:val="23"/>
        </w:rPr>
        <w:t xml:space="preserve">Инициированные со стороны </w:t>
      </w:r>
      <w:r w:rsidR="003A74A1">
        <w:rPr>
          <w:rFonts w:eastAsiaTheme="minorHAnsi"/>
          <w:sz w:val="23"/>
          <w:szCs w:val="23"/>
        </w:rPr>
        <w:t>Глобус-телеком</w:t>
      </w:r>
      <w:r w:rsidRPr="00C1203B">
        <w:rPr>
          <w:rFonts w:eastAsiaTheme="minorHAnsi"/>
          <w:sz w:val="23"/>
          <w:szCs w:val="23"/>
        </w:rPr>
        <w:t xml:space="preserve"> претензии и/или иные документы, направленные на урегулирование спорной ситуации;</w:t>
      </w:r>
    </w:p>
    <w:p w:rsidR="00C1203B" w:rsidRPr="00C1203B" w:rsidRDefault="00C1203B" w:rsidP="00C1203B">
      <w:pPr>
        <w:pStyle w:val="1"/>
        <w:numPr>
          <w:ilvl w:val="0"/>
          <w:numId w:val="18"/>
        </w:numPr>
        <w:shd w:val="clear" w:color="auto" w:fill="auto"/>
        <w:tabs>
          <w:tab w:val="left" w:pos="1091"/>
        </w:tabs>
        <w:jc w:val="both"/>
        <w:rPr>
          <w:rFonts w:eastAsiaTheme="minorHAnsi"/>
          <w:sz w:val="23"/>
          <w:szCs w:val="23"/>
        </w:rPr>
      </w:pPr>
      <w:r w:rsidRPr="00C1203B">
        <w:rPr>
          <w:rFonts w:eastAsiaTheme="minorHAnsi"/>
          <w:sz w:val="23"/>
          <w:szCs w:val="23"/>
        </w:rPr>
        <w:t xml:space="preserve">Инициированные со стороны </w:t>
      </w:r>
      <w:r w:rsidR="003A74A1">
        <w:rPr>
          <w:rFonts w:eastAsiaTheme="minorHAnsi"/>
          <w:sz w:val="23"/>
          <w:szCs w:val="23"/>
        </w:rPr>
        <w:t>Глобус-телеком</w:t>
      </w:r>
      <w:r w:rsidRPr="00C1203B">
        <w:rPr>
          <w:rFonts w:eastAsiaTheme="minorHAnsi"/>
          <w:sz w:val="23"/>
          <w:szCs w:val="23"/>
        </w:rPr>
        <w:t xml:space="preserve"> договорные документы: договор, приложение к договору, дополнительные соглашения к договору, заказы к договору, а также счет без подписания сторонами договора в письменном виде;</w:t>
      </w:r>
    </w:p>
    <w:p w:rsidR="00C1203B" w:rsidRPr="00C1203B" w:rsidRDefault="00C1203B" w:rsidP="00C1203B">
      <w:pPr>
        <w:pStyle w:val="1"/>
        <w:numPr>
          <w:ilvl w:val="0"/>
          <w:numId w:val="18"/>
        </w:numPr>
        <w:shd w:val="clear" w:color="auto" w:fill="auto"/>
        <w:tabs>
          <w:tab w:val="left" w:pos="1091"/>
        </w:tabs>
        <w:jc w:val="both"/>
        <w:rPr>
          <w:rFonts w:eastAsiaTheme="minorHAnsi"/>
          <w:sz w:val="23"/>
          <w:szCs w:val="23"/>
        </w:rPr>
      </w:pPr>
      <w:r w:rsidRPr="00C1203B">
        <w:rPr>
          <w:rFonts w:eastAsiaTheme="minorHAnsi"/>
          <w:sz w:val="23"/>
          <w:szCs w:val="23"/>
        </w:rPr>
        <w:t xml:space="preserve">Инициированные со стороны </w:t>
      </w:r>
      <w:r w:rsidR="003A74A1">
        <w:rPr>
          <w:rFonts w:eastAsiaTheme="minorHAnsi"/>
          <w:sz w:val="23"/>
          <w:szCs w:val="23"/>
        </w:rPr>
        <w:t>Глобус-телеком</w:t>
      </w:r>
      <w:r w:rsidRPr="00C1203B">
        <w:rPr>
          <w:rFonts w:eastAsiaTheme="minorHAnsi"/>
          <w:sz w:val="23"/>
          <w:szCs w:val="23"/>
        </w:rPr>
        <w:t xml:space="preserve"> акты сверки взаиморасчетов;</w:t>
      </w:r>
    </w:p>
    <w:p w:rsidR="00D4371B" w:rsidRPr="00C1203B" w:rsidRDefault="00C1203B" w:rsidP="00C1203B">
      <w:pPr>
        <w:pStyle w:val="1"/>
        <w:numPr>
          <w:ilvl w:val="0"/>
          <w:numId w:val="18"/>
        </w:numPr>
        <w:shd w:val="clear" w:color="auto" w:fill="auto"/>
        <w:tabs>
          <w:tab w:val="left" w:pos="1091"/>
        </w:tabs>
        <w:jc w:val="both"/>
        <w:rPr>
          <w:rFonts w:eastAsiaTheme="minorHAnsi"/>
          <w:sz w:val="23"/>
          <w:szCs w:val="23"/>
        </w:rPr>
      </w:pPr>
      <w:r w:rsidRPr="00C1203B">
        <w:rPr>
          <w:rFonts w:eastAsiaTheme="minorHAnsi"/>
          <w:sz w:val="23"/>
          <w:szCs w:val="23"/>
        </w:rPr>
        <w:t xml:space="preserve">Инициированные со стороны </w:t>
      </w:r>
      <w:r w:rsidR="003A74A1">
        <w:rPr>
          <w:rFonts w:eastAsiaTheme="minorHAnsi"/>
          <w:sz w:val="23"/>
          <w:szCs w:val="23"/>
        </w:rPr>
        <w:t>Глобус-телеком</w:t>
      </w:r>
      <w:r w:rsidRPr="00C1203B">
        <w:rPr>
          <w:rFonts w:eastAsiaTheme="minorHAnsi"/>
          <w:sz w:val="23"/>
          <w:szCs w:val="23"/>
        </w:rPr>
        <w:t xml:space="preserve"> письма.</w:t>
      </w: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2.2. </w:t>
      </w:r>
      <w:r>
        <w:rPr>
          <w:color w:val="auto"/>
          <w:sz w:val="23"/>
          <w:szCs w:val="23"/>
        </w:rPr>
        <w:t xml:space="preserve">Обмен всеми иными документами осуществляется на бумажном носителе: </w:t>
      </w:r>
    </w:p>
    <w:p w:rsidR="00C1203B" w:rsidRDefault="00C1203B" w:rsidP="00C1203B">
      <w:pPr>
        <w:pStyle w:val="Default"/>
        <w:numPr>
          <w:ilvl w:val="0"/>
          <w:numId w:val="18"/>
        </w:numPr>
        <w:spacing w:after="44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 xml:space="preserve">Акт взаимозачета; </w:t>
      </w:r>
    </w:p>
    <w:p w:rsidR="00C1203B" w:rsidRPr="00C1203B" w:rsidRDefault="00C1203B" w:rsidP="00C1203B">
      <w:pPr>
        <w:pStyle w:val="1"/>
        <w:numPr>
          <w:ilvl w:val="0"/>
          <w:numId w:val="18"/>
        </w:numPr>
        <w:shd w:val="clear" w:color="auto" w:fill="auto"/>
        <w:tabs>
          <w:tab w:val="left" w:pos="1091"/>
        </w:tabs>
        <w:jc w:val="both"/>
        <w:rPr>
          <w:rFonts w:eastAsiaTheme="minorHAnsi"/>
          <w:sz w:val="23"/>
          <w:szCs w:val="23"/>
        </w:rPr>
      </w:pPr>
      <w:r w:rsidRPr="00C1203B">
        <w:rPr>
          <w:rFonts w:eastAsiaTheme="minorHAnsi"/>
          <w:sz w:val="23"/>
          <w:szCs w:val="23"/>
        </w:rPr>
        <w:t>Инициированные контрагентом акты сверки взаиморасчетов;</w:t>
      </w:r>
    </w:p>
    <w:p w:rsidR="00C1203B" w:rsidRPr="00C1203B" w:rsidRDefault="00C1203B" w:rsidP="00C1203B">
      <w:pPr>
        <w:pStyle w:val="1"/>
        <w:numPr>
          <w:ilvl w:val="0"/>
          <w:numId w:val="18"/>
        </w:numPr>
        <w:shd w:val="clear" w:color="auto" w:fill="auto"/>
        <w:tabs>
          <w:tab w:val="left" w:pos="1091"/>
        </w:tabs>
        <w:jc w:val="both"/>
        <w:rPr>
          <w:rFonts w:eastAsiaTheme="minorHAnsi"/>
          <w:sz w:val="23"/>
          <w:szCs w:val="23"/>
        </w:rPr>
      </w:pPr>
      <w:r w:rsidRPr="00C1203B">
        <w:rPr>
          <w:rFonts w:eastAsiaTheme="minorHAnsi"/>
          <w:sz w:val="23"/>
          <w:szCs w:val="23"/>
        </w:rPr>
        <w:t>Инициированные контрагентом претензии и/или иные документы, направленные на урегулирование спорной ситуации;</w:t>
      </w:r>
    </w:p>
    <w:p w:rsidR="00C1203B" w:rsidRPr="00C1203B" w:rsidRDefault="00C1203B" w:rsidP="00C1203B">
      <w:pPr>
        <w:pStyle w:val="1"/>
        <w:numPr>
          <w:ilvl w:val="0"/>
          <w:numId w:val="18"/>
        </w:numPr>
        <w:shd w:val="clear" w:color="auto" w:fill="auto"/>
        <w:tabs>
          <w:tab w:val="left" w:pos="1091"/>
        </w:tabs>
        <w:jc w:val="both"/>
        <w:rPr>
          <w:rFonts w:eastAsiaTheme="minorHAnsi"/>
          <w:sz w:val="23"/>
          <w:szCs w:val="23"/>
        </w:rPr>
      </w:pPr>
      <w:r w:rsidRPr="00C1203B">
        <w:rPr>
          <w:rFonts w:eastAsiaTheme="minorHAnsi"/>
          <w:sz w:val="23"/>
          <w:szCs w:val="23"/>
        </w:rPr>
        <w:t>Уведомление о расторжении договора (об одностороннем внесудебном отказе от договора, если возможность направления такого отказа предусмотрена законом и договором);</w:t>
      </w:r>
    </w:p>
    <w:p w:rsidR="00C1203B" w:rsidRDefault="00C1203B" w:rsidP="00C1203B">
      <w:pPr>
        <w:pStyle w:val="1"/>
        <w:numPr>
          <w:ilvl w:val="0"/>
          <w:numId w:val="18"/>
        </w:numPr>
        <w:shd w:val="clear" w:color="auto" w:fill="auto"/>
        <w:tabs>
          <w:tab w:val="left" w:pos="1091"/>
        </w:tabs>
        <w:jc w:val="both"/>
        <w:rPr>
          <w:rFonts w:eastAsiaTheme="minorHAnsi"/>
          <w:sz w:val="23"/>
          <w:szCs w:val="23"/>
        </w:rPr>
      </w:pPr>
      <w:r w:rsidRPr="00C1203B">
        <w:rPr>
          <w:rFonts w:eastAsiaTheme="minorHAnsi"/>
          <w:sz w:val="23"/>
          <w:szCs w:val="23"/>
        </w:rPr>
        <w:t>Инициированные контрагентом письменные уведомления, связанные с исполнением договора (например, уведомление о смене реквизитов стороны);</w:t>
      </w:r>
    </w:p>
    <w:p w:rsidR="00C1203B" w:rsidRPr="00C1203B" w:rsidRDefault="00C1203B" w:rsidP="00C1203B">
      <w:pPr>
        <w:pStyle w:val="1"/>
        <w:numPr>
          <w:ilvl w:val="0"/>
          <w:numId w:val="18"/>
        </w:numPr>
        <w:shd w:val="clear" w:color="auto" w:fill="auto"/>
        <w:tabs>
          <w:tab w:val="left" w:pos="1091"/>
        </w:tabs>
        <w:jc w:val="both"/>
        <w:rPr>
          <w:rFonts w:eastAsiaTheme="minorHAnsi"/>
          <w:sz w:val="23"/>
          <w:szCs w:val="23"/>
        </w:rPr>
      </w:pPr>
      <w:r w:rsidRPr="00C1203B">
        <w:rPr>
          <w:sz w:val="23"/>
          <w:szCs w:val="23"/>
        </w:rPr>
        <w:t>Инициированные контрагентом официальные письма и иные документы, направление которых осуществляется в соответствии с договором</w:t>
      </w:r>
    </w:p>
    <w:p w:rsidR="00D4371B" w:rsidRDefault="00D4371B" w:rsidP="00C1203B">
      <w:pPr>
        <w:pStyle w:val="Default"/>
        <w:spacing w:after="27"/>
        <w:jc w:val="both"/>
        <w:rPr>
          <w:color w:val="auto"/>
          <w:sz w:val="23"/>
          <w:szCs w:val="23"/>
        </w:rPr>
      </w:pPr>
      <w:r w:rsidRPr="00C1203B">
        <w:rPr>
          <w:b/>
          <w:bCs/>
          <w:color w:val="auto"/>
          <w:sz w:val="23"/>
          <w:szCs w:val="23"/>
        </w:rPr>
        <w:t>2.3.</w:t>
      </w:r>
      <w:r w:rsidRPr="00C1203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Настоящее Соглашение регулирует отношения Сторон при осуществлении электронного обмена документами по телекоммуникационным каналам связи в системе ЭД, подписанными ЭП. </w:t>
      </w:r>
    </w:p>
    <w:p w:rsidR="00D4371B" w:rsidRDefault="00D4371B" w:rsidP="00FC4D4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2.4. </w:t>
      </w:r>
      <w:r>
        <w:rPr>
          <w:color w:val="auto"/>
          <w:sz w:val="23"/>
          <w:szCs w:val="23"/>
        </w:rPr>
        <w:t xml:space="preserve">Получение документов в электронном виде и подписанных ЭП в порядке, установленном настоящим Соглашением, эквивалентно получению документов на бумажном носителе и является необходимым и достаточным условием, позволяющим установить, что ЭД исходит от Стороны, его направившей. </w:t>
      </w:r>
    </w:p>
    <w:p w:rsidR="00D4371B" w:rsidRDefault="00D4371B" w:rsidP="00FC4D4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2.5. </w:t>
      </w:r>
      <w:r>
        <w:rPr>
          <w:color w:val="auto"/>
          <w:sz w:val="23"/>
          <w:szCs w:val="23"/>
        </w:rPr>
        <w:t xml:space="preserve">Стороны обязаны информировать друг друга о невозможности обмена документами в электронном виде, подписанными ЭП, в случае технического сбоя внутренних систем.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 </w:t>
      </w: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2.6. </w:t>
      </w:r>
      <w:r>
        <w:rPr>
          <w:color w:val="auto"/>
          <w:sz w:val="23"/>
          <w:szCs w:val="23"/>
        </w:rPr>
        <w:t xml:space="preserve">Все документы, поступившие в порядке обмена в электронном виде, составлены в форматах в соответствии с требованиями законодательства, а также исходя из условий заключенных договоров. </w:t>
      </w: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Условия действительности квалифицированной ЭП </w:t>
      </w:r>
    </w:p>
    <w:p w:rsidR="00390AB3" w:rsidRDefault="00390AB3" w:rsidP="00390AB3">
      <w:pPr>
        <w:pStyle w:val="Default"/>
        <w:rPr>
          <w:b/>
          <w:bCs/>
          <w:color w:val="auto"/>
          <w:sz w:val="23"/>
          <w:szCs w:val="23"/>
        </w:rPr>
      </w:pPr>
    </w:p>
    <w:p w:rsidR="00390AB3" w:rsidRDefault="00D4371B" w:rsidP="00390AB3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3.1. </w:t>
      </w:r>
      <w:r>
        <w:rPr>
          <w:color w:val="auto"/>
          <w:sz w:val="23"/>
          <w:szCs w:val="23"/>
        </w:rPr>
        <w:t xml:space="preserve">Стороны используют усиленную квалифицированную ЭП, которая в электронном документе равнозначна собственноручной подписи на документе на бумажном носителе при одновременном </w:t>
      </w:r>
      <w:r w:rsidR="00386E87">
        <w:rPr>
          <w:color w:val="auto"/>
          <w:sz w:val="23"/>
          <w:szCs w:val="23"/>
        </w:rPr>
        <w:t>со</w:t>
      </w:r>
      <w:r>
        <w:rPr>
          <w:color w:val="auto"/>
          <w:sz w:val="23"/>
          <w:szCs w:val="23"/>
        </w:rPr>
        <w:t>блюдении следующих условий</w:t>
      </w:r>
      <w:r w:rsidR="00FC4D41">
        <w:rPr>
          <w:color w:val="auto"/>
          <w:sz w:val="23"/>
          <w:szCs w:val="23"/>
        </w:rPr>
        <w:t xml:space="preserve">: </w:t>
      </w:r>
    </w:p>
    <w:p w:rsidR="00D4371B" w:rsidRDefault="00D4371B" w:rsidP="00390AB3">
      <w:pPr>
        <w:pStyle w:val="Default"/>
        <w:numPr>
          <w:ilvl w:val="0"/>
          <w:numId w:val="2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 </w:t>
      </w:r>
    </w:p>
    <w:p w:rsidR="00D4371B" w:rsidRDefault="00D4371B" w:rsidP="00FC4D41">
      <w:pPr>
        <w:pStyle w:val="Default"/>
        <w:numPr>
          <w:ilvl w:val="0"/>
          <w:numId w:val="18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 </w:t>
      </w:r>
    </w:p>
    <w:p w:rsidR="00D4371B" w:rsidRDefault="00D4371B" w:rsidP="00FC4D41">
      <w:pPr>
        <w:pStyle w:val="Default"/>
        <w:numPr>
          <w:ilvl w:val="0"/>
          <w:numId w:val="18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подписания; </w:t>
      </w:r>
    </w:p>
    <w:p w:rsidR="00D4371B" w:rsidRPr="00390AB3" w:rsidRDefault="00D4371B" w:rsidP="00D4371B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и настоящим Соглашением. </w:t>
      </w: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 </w:t>
      </w:r>
      <w:r>
        <w:rPr>
          <w:color w:val="auto"/>
          <w:sz w:val="23"/>
          <w:szCs w:val="23"/>
        </w:rPr>
        <w:t xml:space="preserve">Стороны обязуются сообщать друг другу об ограничениях квалифицированной ЭП в течение 2 (двух) рабочих дней с момента установления таких ограничений, в противном случае, до момента получения такого уведомления Сторона вправе считать квалифицированную ЭП другой Стороны не обремененной какими-либо ограничениями, а документы, подписанные такой квалифицированной ЭП - имеющими полную юридическую силу. </w:t>
      </w: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3.3. </w:t>
      </w:r>
      <w:r>
        <w:rPr>
          <w:color w:val="auto"/>
          <w:sz w:val="23"/>
          <w:szCs w:val="23"/>
        </w:rPr>
        <w:t xml:space="preserve">Стороны обязаны по необходимости заблаговременно обновлять сертификаты электронных ключей, а при неисполнении этого обязательства немедленно сообщить другой Стороне о возникшей ситуации. </w:t>
      </w:r>
    </w:p>
    <w:p w:rsidR="00390AB3" w:rsidRDefault="00390AB3" w:rsidP="00D4371B">
      <w:pPr>
        <w:pStyle w:val="Default"/>
        <w:rPr>
          <w:b/>
          <w:bCs/>
          <w:color w:val="auto"/>
          <w:sz w:val="23"/>
          <w:szCs w:val="23"/>
        </w:rPr>
      </w:pP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Порядок взаимодействия Сторон при обмене электронными документами, подписанными ЭП </w:t>
      </w:r>
    </w:p>
    <w:p w:rsidR="00390AB3" w:rsidRDefault="00390AB3" w:rsidP="00FC4D4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4.1. </w:t>
      </w:r>
      <w:r>
        <w:rPr>
          <w:color w:val="auto"/>
          <w:sz w:val="23"/>
          <w:szCs w:val="23"/>
        </w:rPr>
        <w:t xml:space="preserve">Для участия в ЭД Сторонам необходимо: </w:t>
      </w:r>
    </w:p>
    <w:p w:rsidR="00D4371B" w:rsidRDefault="00D4371B" w:rsidP="00FC4D4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а) </w:t>
      </w:r>
      <w:r>
        <w:rPr>
          <w:color w:val="auto"/>
          <w:sz w:val="23"/>
          <w:szCs w:val="23"/>
        </w:rPr>
        <w:t xml:space="preserve">получить квалифицированные сертификаты электронных ключей проверки электронной подписи руководителя либо иных уполномоченных лиц; </w:t>
      </w:r>
    </w:p>
    <w:p w:rsidR="00D4371B" w:rsidRDefault="00D4371B" w:rsidP="00FC4D4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б) </w:t>
      </w:r>
      <w:r>
        <w:rPr>
          <w:color w:val="auto"/>
          <w:sz w:val="23"/>
          <w:szCs w:val="23"/>
        </w:rPr>
        <w:t xml:space="preserve">заключить с Оператором соответствующий договор согласно требованиям соответствующего Оператора; </w:t>
      </w: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в) </w:t>
      </w:r>
      <w:r>
        <w:rPr>
          <w:color w:val="auto"/>
          <w:sz w:val="23"/>
          <w:szCs w:val="23"/>
        </w:rPr>
        <w:t xml:space="preserve">получить у Оператора идентификатор участника ЭД, реквизиты доступа и другие данные, необходимые для подключения к ЭД. </w:t>
      </w: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4.2. </w:t>
      </w:r>
      <w:r>
        <w:rPr>
          <w:color w:val="auto"/>
          <w:sz w:val="23"/>
          <w:szCs w:val="23"/>
        </w:rPr>
        <w:t xml:space="preserve">Сторона при обмене документами в порядке ЭД формирует необходимый документ в электронном виде, подписывает его ЭП, направляет файл с документом в электронном виде в адрес другой Стороны через Оператора ЭД и сохраняет подписанный документ в электронном виде. </w:t>
      </w: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4.3. </w:t>
      </w:r>
      <w:r>
        <w:rPr>
          <w:color w:val="auto"/>
          <w:sz w:val="23"/>
          <w:szCs w:val="23"/>
        </w:rPr>
        <w:t>Стороны обязуются своевременно (не позднее следующего рабочего дня</w:t>
      </w:r>
      <w:r>
        <w:rPr>
          <w:color w:val="auto"/>
          <w:sz w:val="16"/>
          <w:szCs w:val="16"/>
        </w:rPr>
        <w:t xml:space="preserve">1 </w:t>
      </w:r>
      <w:r>
        <w:rPr>
          <w:color w:val="auto"/>
          <w:sz w:val="23"/>
          <w:szCs w:val="23"/>
        </w:rPr>
        <w:t xml:space="preserve">с момента получения документа) обмениваться извещениями/ подтверждениями в электронном виде о получении и отправке документов по телекоммуникационным каналам связи. </w:t>
      </w: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4.4. </w:t>
      </w:r>
      <w:r>
        <w:rPr>
          <w:color w:val="auto"/>
          <w:sz w:val="23"/>
          <w:szCs w:val="23"/>
        </w:rPr>
        <w:t xml:space="preserve">Если Направляющая и/или Получающая Сторона не получила в установленный срок любое из положенных подтверждений Оператора ЭД или файл с документом, он сообщает о данном факте Оператору ЭД. </w:t>
      </w: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4.5. </w:t>
      </w:r>
      <w:r>
        <w:rPr>
          <w:color w:val="auto"/>
          <w:sz w:val="23"/>
          <w:szCs w:val="23"/>
        </w:rPr>
        <w:t xml:space="preserve">В случае необходимости внесения корректировок в направленный посредством ЭД документ, Направляющая Сторона составляет соответствующее информационное письмо и направляет откорректированный документ и информационное письмо Получающей Стороне в порядке, установленном Оператором ЭД. </w:t>
      </w: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4.6. Входящий электронный документооборот. </w:t>
      </w:r>
    </w:p>
    <w:p w:rsidR="00D4371B" w:rsidRDefault="00FC4D41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4.6.1</w:t>
      </w:r>
      <w:r w:rsidR="00D4371B">
        <w:rPr>
          <w:i/>
          <w:iCs/>
          <w:color w:val="auto"/>
          <w:sz w:val="23"/>
          <w:szCs w:val="23"/>
        </w:rPr>
        <w:t xml:space="preserve">. </w:t>
      </w:r>
      <w:r w:rsidR="00D4371B">
        <w:rPr>
          <w:color w:val="auto"/>
          <w:sz w:val="23"/>
          <w:szCs w:val="23"/>
        </w:rPr>
        <w:t xml:space="preserve">Электронные первичные учетные документы, перечисленные в п. 2.1. Соглашения, передаются единым пакетом по каждой партии товаров, этапу работ/услуг. </w:t>
      </w:r>
    </w:p>
    <w:p w:rsidR="00D4371B" w:rsidRDefault="00D4371B" w:rsidP="00FC4D4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4.7. Исходящий электронный документооборот. </w:t>
      </w:r>
    </w:p>
    <w:p w:rsidR="00D4371B" w:rsidRDefault="00D4371B" w:rsidP="00FC4D4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4.7.1. </w:t>
      </w:r>
      <w:r>
        <w:rPr>
          <w:color w:val="auto"/>
          <w:sz w:val="23"/>
          <w:szCs w:val="23"/>
        </w:rPr>
        <w:t xml:space="preserve">Датой выставления Получающей стороне документов в электронном виде по телекоммуникационным каналам связи считается дата поступления файла документа Оператору ЭД от </w:t>
      </w:r>
      <w:r w:rsidR="00386E87">
        <w:rPr>
          <w:color w:val="auto"/>
          <w:sz w:val="23"/>
          <w:szCs w:val="23"/>
        </w:rPr>
        <w:t>Глобус-телеком</w:t>
      </w:r>
      <w:r>
        <w:rPr>
          <w:color w:val="auto"/>
          <w:sz w:val="23"/>
          <w:szCs w:val="23"/>
        </w:rPr>
        <w:t xml:space="preserve">, указанная в подтверждении этого Оператора ЭД. Документ в электронном виде считается выставленным при условии, что в </w:t>
      </w:r>
      <w:r w:rsidR="00386E87">
        <w:rPr>
          <w:color w:val="auto"/>
          <w:sz w:val="23"/>
          <w:szCs w:val="23"/>
        </w:rPr>
        <w:t>Глобус-телеком</w:t>
      </w:r>
      <w:r>
        <w:rPr>
          <w:color w:val="auto"/>
          <w:sz w:val="23"/>
          <w:szCs w:val="23"/>
        </w:rPr>
        <w:t xml:space="preserve"> через Оператора ЭД пришло извещение Получающей стороны о получении файла документа, подписанное ЭП уполномоченного лица. </w:t>
      </w:r>
    </w:p>
    <w:p w:rsidR="00D4371B" w:rsidRDefault="00D4371B" w:rsidP="00C80E42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4.7.2. </w:t>
      </w:r>
      <w:r>
        <w:rPr>
          <w:color w:val="auto"/>
          <w:sz w:val="23"/>
          <w:szCs w:val="23"/>
        </w:rPr>
        <w:t xml:space="preserve">Датой приема Получающей стороной счета-фактуры в электронном виде по телекоммуникационным каналам связи считается дата направления Оператору электронного документа счета-фактуры </w:t>
      </w:r>
      <w:r w:rsidR="00386E87">
        <w:rPr>
          <w:color w:val="auto"/>
          <w:sz w:val="23"/>
          <w:szCs w:val="23"/>
        </w:rPr>
        <w:t>Глобус-телеком</w:t>
      </w:r>
      <w:r>
        <w:rPr>
          <w:color w:val="auto"/>
          <w:sz w:val="23"/>
          <w:szCs w:val="23"/>
        </w:rPr>
        <w:t xml:space="preserve">, указанная в подтверждении Оператора электронного документооборота. Счет - фактура в электронном виде считается принятой Получающей стороной, если в адрес последней поступило подтверждение Оператора ЭД о получении счета-фактуры </w:t>
      </w:r>
      <w:r w:rsidR="00386E87">
        <w:rPr>
          <w:color w:val="auto"/>
          <w:sz w:val="23"/>
          <w:szCs w:val="23"/>
        </w:rPr>
        <w:t>Глобус-телеком</w:t>
      </w:r>
      <w:r>
        <w:rPr>
          <w:color w:val="auto"/>
          <w:sz w:val="23"/>
          <w:szCs w:val="23"/>
        </w:rPr>
        <w:t xml:space="preserve">, и при наличии извещения Получающей стороны извещения о приеме счета-фактуры </w:t>
      </w:r>
      <w:r w:rsidR="00386E87">
        <w:rPr>
          <w:color w:val="auto"/>
          <w:sz w:val="23"/>
          <w:szCs w:val="23"/>
        </w:rPr>
        <w:t>Глобус-телеком</w:t>
      </w:r>
      <w:r>
        <w:rPr>
          <w:color w:val="auto"/>
          <w:sz w:val="23"/>
          <w:szCs w:val="23"/>
        </w:rPr>
        <w:t xml:space="preserve">, подписанного ЭП уполномоченного лица и подтвержденного Оператором ЭД. </w:t>
      </w:r>
    </w:p>
    <w:p w:rsidR="00D4371B" w:rsidRDefault="00D4371B" w:rsidP="00C80E42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4.7.3. </w:t>
      </w:r>
      <w:r>
        <w:rPr>
          <w:color w:val="auto"/>
          <w:sz w:val="23"/>
          <w:szCs w:val="23"/>
        </w:rPr>
        <w:t xml:space="preserve">Датой приема Получающей стороной документов (за исключением счета-фактуры) в электронном виде считается следующий рабочий день после даты поступления файлов документов Оператору ЭД от </w:t>
      </w:r>
      <w:r w:rsidR="00386E87">
        <w:rPr>
          <w:color w:val="auto"/>
          <w:sz w:val="23"/>
          <w:szCs w:val="23"/>
        </w:rPr>
        <w:t>Глобус-телеком</w:t>
      </w:r>
      <w:r>
        <w:rPr>
          <w:color w:val="auto"/>
          <w:sz w:val="23"/>
          <w:szCs w:val="23"/>
        </w:rPr>
        <w:t xml:space="preserve">, указанной в подтверждении этого Оператора ЭД. </w:t>
      </w:r>
    </w:p>
    <w:p w:rsidR="00D4371B" w:rsidRDefault="00D4371B" w:rsidP="00C80E42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4.7.4. </w:t>
      </w:r>
      <w:r>
        <w:rPr>
          <w:color w:val="auto"/>
          <w:sz w:val="23"/>
          <w:szCs w:val="23"/>
        </w:rPr>
        <w:t xml:space="preserve">Электронные первичные учетные документы, перечисленные в п. 2.1. Соглашения, передаются единым пакетом по каждой партии товаров, этапу работ/услуг. </w:t>
      </w: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</w:p>
    <w:p w:rsidR="00390AB3" w:rsidRDefault="00390AB3" w:rsidP="00D4371B">
      <w:pPr>
        <w:pStyle w:val="Default"/>
        <w:rPr>
          <w:color w:val="auto"/>
          <w:sz w:val="23"/>
          <w:szCs w:val="23"/>
        </w:rPr>
      </w:pPr>
    </w:p>
    <w:p w:rsidR="00390AB3" w:rsidRDefault="00390AB3" w:rsidP="00D4371B">
      <w:pPr>
        <w:pStyle w:val="Default"/>
        <w:rPr>
          <w:color w:val="auto"/>
          <w:sz w:val="23"/>
          <w:szCs w:val="23"/>
        </w:rPr>
      </w:pPr>
    </w:p>
    <w:p w:rsidR="00390AB3" w:rsidRDefault="00390AB3" w:rsidP="00D4371B">
      <w:pPr>
        <w:pStyle w:val="Default"/>
        <w:rPr>
          <w:color w:val="auto"/>
          <w:sz w:val="23"/>
          <w:szCs w:val="23"/>
        </w:rPr>
      </w:pP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Тестовый обмен документом </w:t>
      </w:r>
    </w:p>
    <w:p w:rsidR="00390AB3" w:rsidRDefault="00390AB3" w:rsidP="00C80E42">
      <w:pPr>
        <w:pStyle w:val="Default"/>
        <w:spacing w:after="27"/>
        <w:jc w:val="both"/>
        <w:rPr>
          <w:b/>
          <w:bCs/>
          <w:color w:val="auto"/>
          <w:sz w:val="23"/>
          <w:szCs w:val="23"/>
        </w:rPr>
      </w:pPr>
    </w:p>
    <w:p w:rsidR="00D4371B" w:rsidRDefault="00D4371B" w:rsidP="00C80E42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5.1. </w:t>
      </w:r>
      <w:r>
        <w:rPr>
          <w:color w:val="auto"/>
          <w:sz w:val="23"/>
          <w:szCs w:val="23"/>
        </w:rPr>
        <w:t xml:space="preserve">В целях проверки работоспособности и/или совместимости технических средств Сторон и/или Операторов ЭД Стороны договариваются о тестовом периоде, в течение которого передача документов в электронном виде дублируется бумажными экземплярами. </w:t>
      </w:r>
      <w:r w:rsidRPr="00C91BF5">
        <w:rPr>
          <w:color w:val="auto"/>
          <w:sz w:val="23"/>
          <w:szCs w:val="23"/>
        </w:rPr>
        <w:t>Тестовый период устанавливается в течение 3-х месяцев с даты первого обмена документами в электронном виде.</w:t>
      </w:r>
      <w:r>
        <w:rPr>
          <w:color w:val="auto"/>
          <w:sz w:val="23"/>
          <w:szCs w:val="23"/>
        </w:rPr>
        <w:t xml:space="preserve"> </w:t>
      </w:r>
    </w:p>
    <w:p w:rsidR="00D4371B" w:rsidRDefault="00D4371B" w:rsidP="00C80E42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5.2. </w:t>
      </w:r>
      <w:r>
        <w:rPr>
          <w:color w:val="auto"/>
          <w:sz w:val="23"/>
          <w:szCs w:val="23"/>
        </w:rPr>
        <w:t xml:space="preserve">Положительным результатом тестового обмена документами является налаженный процесс передачи документов в электронном виде, отсутствие ошибок и замечаний Сторон к процессу электронного документооборота. </w:t>
      </w:r>
    </w:p>
    <w:p w:rsidR="00D4371B" w:rsidRDefault="00D4371B" w:rsidP="00C80E42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5.3. </w:t>
      </w:r>
      <w:r>
        <w:rPr>
          <w:color w:val="auto"/>
          <w:sz w:val="23"/>
          <w:szCs w:val="23"/>
        </w:rPr>
        <w:t xml:space="preserve">В случае работоспособности и совместимости технических средств Сторон и/или Оператора ЭД Стороны прекращают дублировать электронный документооборот бумажными экземплярами документов. </w:t>
      </w: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</w:p>
    <w:p w:rsidR="00D4371B" w:rsidRDefault="00D4371B" w:rsidP="00D4371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Прочие условия </w:t>
      </w:r>
    </w:p>
    <w:p w:rsidR="00390AB3" w:rsidRDefault="00390AB3" w:rsidP="00C80E42">
      <w:pPr>
        <w:pStyle w:val="Default"/>
        <w:spacing w:after="28"/>
        <w:jc w:val="both"/>
        <w:rPr>
          <w:b/>
          <w:bCs/>
          <w:color w:val="auto"/>
          <w:sz w:val="23"/>
          <w:szCs w:val="23"/>
        </w:rPr>
      </w:pPr>
    </w:p>
    <w:p w:rsidR="00D4371B" w:rsidRDefault="00D4371B" w:rsidP="00C80E42">
      <w:pPr>
        <w:pStyle w:val="Default"/>
        <w:spacing w:after="2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6.1. </w:t>
      </w:r>
      <w:r>
        <w:rPr>
          <w:color w:val="auto"/>
          <w:sz w:val="23"/>
          <w:szCs w:val="23"/>
        </w:rPr>
        <w:t xml:space="preserve">В случае, если Направляющая сторона не получила от Получающей стороны и/или Оператора Получающей стороны извещение о получении электронного документа и при условии отсутствия от Получающей Стороны уведомления, Направляющая Сторона оформляет соответствующий документ на бумажном носителе с подписанием собственноручной подписью. </w:t>
      </w:r>
    </w:p>
    <w:p w:rsidR="00D4371B" w:rsidRDefault="00D4371B" w:rsidP="00C80E42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6.2. </w:t>
      </w:r>
      <w:r>
        <w:rPr>
          <w:color w:val="auto"/>
          <w:sz w:val="23"/>
          <w:szCs w:val="23"/>
        </w:rPr>
        <w:t xml:space="preserve"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пр.), Направляющая Сторона оформляет документы на бумажных носителях в письменном виде и Стороны считают их оригиналами. </w:t>
      </w:r>
    </w:p>
    <w:p w:rsidR="00D4371B" w:rsidRDefault="00D4371B" w:rsidP="00C80E42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6.3. </w:t>
      </w:r>
      <w:r w:rsidR="003A74A1" w:rsidRPr="003A74A1">
        <w:rPr>
          <w:color w:val="auto"/>
          <w:sz w:val="23"/>
          <w:szCs w:val="23"/>
        </w:rPr>
        <w:t xml:space="preserve">Условия настоящего Соглашения в любое время могут быть изменены </w:t>
      </w:r>
      <w:r w:rsidR="003A74A1">
        <w:rPr>
          <w:color w:val="auto"/>
          <w:sz w:val="23"/>
          <w:szCs w:val="23"/>
        </w:rPr>
        <w:t>Глобус-телеком</w:t>
      </w:r>
      <w:r w:rsidR="003A74A1" w:rsidRPr="003A74A1">
        <w:rPr>
          <w:color w:val="auto"/>
          <w:sz w:val="23"/>
          <w:szCs w:val="23"/>
        </w:rPr>
        <w:t xml:space="preserve"> в одностороннем порядке путем размещения Соглашения в новой редакции на сайте АО «</w:t>
      </w:r>
      <w:r w:rsidR="003A74A1">
        <w:rPr>
          <w:color w:val="auto"/>
          <w:sz w:val="23"/>
          <w:szCs w:val="23"/>
        </w:rPr>
        <w:t>Глобус-телеком</w:t>
      </w:r>
      <w:r w:rsidR="003A74A1" w:rsidRPr="003A74A1">
        <w:rPr>
          <w:color w:val="auto"/>
          <w:sz w:val="23"/>
          <w:szCs w:val="23"/>
        </w:rPr>
        <w:t>»</w:t>
      </w:r>
      <w:hyperlink r:id="rId7" w:history="1">
        <w:r w:rsidR="003A74A1" w:rsidRPr="00AC656E">
          <w:rPr>
            <w:rStyle w:val="af1"/>
            <w:sz w:val="23"/>
            <w:szCs w:val="23"/>
          </w:rPr>
          <w:t xml:space="preserve"> https://globus-telecom.r</w:t>
        </w:r>
        <w:r w:rsidR="003A74A1" w:rsidRPr="00AC656E">
          <w:rPr>
            <w:rStyle w:val="af1"/>
            <w:sz w:val="23"/>
            <w:szCs w:val="23"/>
          </w:rPr>
          <w:t>u</w:t>
        </w:r>
        <w:r w:rsidR="003A74A1" w:rsidRPr="00AC656E">
          <w:rPr>
            <w:rStyle w:val="af1"/>
            <w:sz w:val="23"/>
            <w:szCs w:val="23"/>
          </w:rPr>
          <w:t>/about/soglashenie-ob-ispolzovanii-elektonn</w:t>
        </w:r>
        <w:r w:rsidR="003A74A1" w:rsidRPr="00AC656E">
          <w:rPr>
            <w:rStyle w:val="af1"/>
            <w:sz w:val="23"/>
            <w:szCs w:val="23"/>
          </w:rPr>
          <w:t>y</w:t>
        </w:r>
        <w:r w:rsidR="003A74A1" w:rsidRPr="00AC656E">
          <w:rPr>
            <w:rStyle w:val="af1"/>
            <w:sz w:val="23"/>
            <w:szCs w:val="23"/>
          </w:rPr>
          <w:t>kh-dokumentov/</w:t>
        </w:r>
      </w:hyperlink>
      <w:r w:rsidR="003A74A1" w:rsidRPr="003A74A1">
        <w:rPr>
          <w:color w:val="auto"/>
          <w:sz w:val="23"/>
          <w:szCs w:val="23"/>
        </w:rPr>
        <w:t xml:space="preserve"> при этом заключение отдельного соглашения с лицом, присоединившимся к Соглашению, а также направление ему специального уведомления, не требуется.</w:t>
      </w:r>
    </w:p>
    <w:p w:rsidR="00F36397" w:rsidRDefault="00F36397"/>
    <w:sectPr w:rsidR="00F36397" w:rsidSect="000E096A">
      <w:footerReference w:type="default" r:id="rId8"/>
      <w:pgSz w:w="11906" w:h="17338"/>
      <w:pgMar w:top="1279" w:right="900" w:bottom="647" w:left="7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03" w:rsidRDefault="00D67303" w:rsidP="008357A7">
      <w:pPr>
        <w:spacing w:after="0" w:line="240" w:lineRule="auto"/>
      </w:pPr>
      <w:r>
        <w:separator/>
      </w:r>
    </w:p>
  </w:endnote>
  <w:endnote w:type="continuationSeparator" w:id="0">
    <w:p w:rsidR="00D67303" w:rsidRDefault="00D67303" w:rsidP="0083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0511200"/>
      <w:docPartObj>
        <w:docPartGallery w:val="Page Numbers (Bottom of Page)"/>
        <w:docPartUnique/>
      </w:docPartObj>
    </w:sdtPr>
    <w:sdtEndPr/>
    <w:sdtContent>
      <w:p w:rsidR="008C2F74" w:rsidRDefault="008C2F7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4A1">
          <w:rPr>
            <w:noProof/>
          </w:rPr>
          <w:t>2</w:t>
        </w:r>
        <w:r>
          <w:fldChar w:fldCharType="end"/>
        </w:r>
      </w:p>
    </w:sdtContent>
  </w:sdt>
  <w:p w:rsidR="008C2F74" w:rsidRDefault="008C2F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03" w:rsidRDefault="00D67303" w:rsidP="008357A7">
      <w:pPr>
        <w:spacing w:after="0" w:line="240" w:lineRule="auto"/>
      </w:pPr>
      <w:r>
        <w:separator/>
      </w:r>
    </w:p>
  </w:footnote>
  <w:footnote w:type="continuationSeparator" w:id="0">
    <w:p w:rsidR="00D67303" w:rsidRDefault="00D67303" w:rsidP="0083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DF0867"/>
    <w:multiLevelType w:val="hybridMultilevel"/>
    <w:tmpl w:val="6D692A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960E9E"/>
    <w:multiLevelType w:val="hybridMultilevel"/>
    <w:tmpl w:val="33D847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8C8921"/>
    <w:multiLevelType w:val="hybridMultilevel"/>
    <w:tmpl w:val="911D4A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2E175FE"/>
    <w:multiLevelType w:val="hybridMultilevel"/>
    <w:tmpl w:val="666A0E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E059AB3"/>
    <w:multiLevelType w:val="hybridMultilevel"/>
    <w:tmpl w:val="B366CF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74F088E"/>
    <w:multiLevelType w:val="hybridMultilevel"/>
    <w:tmpl w:val="259CC5E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9B25880"/>
    <w:multiLevelType w:val="hybridMultilevel"/>
    <w:tmpl w:val="51EA56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DFCA5A8"/>
    <w:multiLevelType w:val="hybridMultilevel"/>
    <w:tmpl w:val="BE5793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F81B487"/>
    <w:multiLevelType w:val="hybridMultilevel"/>
    <w:tmpl w:val="C04D47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2DBF57C"/>
    <w:multiLevelType w:val="hybridMultilevel"/>
    <w:tmpl w:val="38601F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6317DA"/>
    <w:multiLevelType w:val="hybridMultilevel"/>
    <w:tmpl w:val="90F0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96A30"/>
    <w:multiLevelType w:val="hybridMultilevel"/>
    <w:tmpl w:val="C7BC628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61D96F"/>
    <w:multiLevelType w:val="hybridMultilevel"/>
    <w:tmpl w:val="6D568A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930384"/>
    <w:multiLevelType w:val="hybridMultilevel"/>
    <w:tmpl w:val="37CB96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48A2D6F"/>
    <w:multiLevelType w:val="hybridMultilevel"/>
    <w:tmpl w:val="F49A7C06"/>
    <w:lvl w:ilvl="0" w:tplc="E190FB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A611D"/>
    <w:multiLevelType w:val="hybridMultilevel"/>
    <w:tmpl w:val="7546AF6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E706705"/>
    <w:multiLevelType w:val="hybridMultilevel"/>
    <w:tmpl w:val="F5847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98CFC"/>
    <w:multiLevelType w:val="hybridMultilevel"/>
    <w:tmpl w:val="69CA2D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2D044C3"/>
    <w:multiLevelType w:val="hybridMultilevel"/>
    <w:tmpl w:val="3F2E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0D944"/>
    <w:multiLevelType w:val="hybridMultilevel"/>
    <w:tmpl w:val="89BE76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2211844"/>
    <w:multiLevelType w:val="hybridMultilevel"/>
    <w:tmpl w:val="88119B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F36162A"/>
    <w:multiLevelType w:val="hybridMultilevel"/>
    <w:tmpl w:val="FE1C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0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5"/>
  </w:num>
  <w:num w:numId="13">
    <w:abstractNumId w:val="3"/>
  </w:num>
  <w:num w:numId="14">
    <w:abstractNumId w:val="17"/>
  </w:num>
  <w:num w:numId="15">
    <w:abstractNumId w:val="12"/>
  </w:num>
  <w:num w:numId="16">
    <w:abstractNumId w:val="19"/>
  </w:num>
  <w:num w:numId="17">
    <w:abstractNumId w:val="4"/>
  </w:num>
  <w:num w:numId="18">
    <w:abstractNumId w:val="21"/>
  </w:num>
  <w:num w:numId="19">
    <w:abstractNumId w:val="14"/>
  </w:num>
  <w:num w:numId="20">
    <w:abstractNumId w:val="1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B"/>
    <w:rsid w:val="000E096A"/>
    <w:rsid w:val="00107A2A"/>
    <w:rsid w:val="0012788D"/>
    <w:rsid w:val="00157577"/>
    <w:rsid w:val="00386E87"/>
    <w:rsid w:val="00390AB3"/>
    <w:rsid w:val="003A74A1"/>
    <w:rsid w:val="003D5870"/>
    <w:rsid w:val="005A44AE"/>
    <w:rsid w:val="006B7452"/>
    <w:rsid w:val="008357A7"/>
    <w:rsid w:val="00835927"/>
    <w:rsid w:val="008C2F74"/>
    <w:rsid w:val="009665C3"/>
    <w:rsid w:val="009D1A36"/>
    <w:rsid w:val="00C1203B"/>
    <w:rsid w:val="00C80E42"/>
    <w:rsid w:val="00C91BF5"/>
    <w:rsid w:val="00D4371B"/>
    <w:rsid w:val="00D67303"/>
    <w:rsid w:val="00EB02C9"/>
    <w:rsid w:val="00EE413B"/>
    <w:rsid w:val="00F36397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9EB4"/>
  <w15:docId w15:val="{420F2E6D-131A-4153-B03B-8B87B707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0E096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E096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E096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E096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E096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E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09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3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7A7"/>
  </w:style>
  <w:style w:type="paragraph" w:styleId="ac">
    <w:name w:val="footer"/>
    <w:basedOn w:val="a"/>
    <w:link w:val="ad"/>
    <w:uiPriority w:val="99"/>
    <w:unhideWhenUsed/>
    <w:rsid w:val="00835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7A7"/>
  </w:style>
  <w:style w:type="paragraph" w:styleId="ae">
    <w:name w:val="No Spacing"/>
    <w:uiPriority w:val="1"/>
    <w:qFormat/>
    <w:rsid w:val="006B7452"/>
    <w:pPr>
      <w:spacing w:after="0" w:line="240" w:lineRule="auto"/>
    </w:pPr>
  </w:style>
  <w:style w:type="character" w:customStyle="1" w:styleId="fontstyle01">
    <w:name w:val="fontstyle01"/>
    <w:basedOn w:val="a0"/>
    <w:rsid w:val="00EE41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E413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Revision"/>
    <w:hidden/>
    <w:uiPriority w:val="99"/>
    <w:semiHidden/>
    <w:rsid w:val="003D5870"/>
    <w:pPr>
      <w:spacing w:after="0" w:line="240" w:lineRule="auto"/>
    </w:pPr>
  </w:style>
  <w:style w:type="character" w:customStyle="1" w:styleId="af0">
    <w:name w:val="Основной текст_"/>
    <w:basedOn w:val="a0"/>
    <w:link w:val="1"/>
    <w:rsid w:val="00C120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0"/>
    <w:rsid w:val="00C1203B"/>
    <w:pPr>
      <w:widowControl w:val="0"/>
      <w:shd w:val="clear" w:color="auto" w:fill="FFFFFF"/>
      <w:spacing w:after="0" w:line="240" w:lineRule="auto"/>
      <w:ind w:firstLine="260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uiPriority w:val="99"/>
    <w:unhideWhenUsed/>
    <w:rsid w:val="003A74A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3A74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/globus-telecom.ru/about/soglashenie-ob-ispolzovanii-elektonnykh-dokument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Кузубова Екатерина Владимировна</dc:creator>
  <cp:lastModifiedBy>Пустотинцева Анастасия Александровна</cp:lastModifiedBy>
  <cp:revision>2</cp:revision>
  <dcterms:created xsi:type="dcterms:W3CDTF">2021-03-09T14:08:00Z</dcterms:created>
  <dcterms:modified xsi:type="dcterms:W3CDTF">2021-03-09T14:08:00Z</dcterms:modified>
</cp:coreProperties>
</file>